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Бесплатная  юридической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помощь адвокатами гражданам Российской Федерации на территории Костромской области </w:t>
      </w:r>
      <w:r>
        <w:rPr>
          <w:rStyle w:val="a4"/>
          <w:rFonts w:ascii="Calibri" w:hAnsi="Calibri" w:cs="Calibri"/>
          <w:color w:val="000000"/>
          <w:sz w:val="22"/>
          <w:szCs w:val="22"/>
        </w:rPr>
        <w:t>оказывается исключительно по тем вопросам, которые определены Федеральным законом от 21.11.2011 № 324-ФЗ «О бесплатной юридической помощи в Российской Федерации».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</w:t>
      </w:r>
      <w:r>
        <w:rPr>
          <w:rFonts w:ascii="Calibri" w:hAnsi="Calibri" w:cs="Calibri"/>
          <w:color w:val="000000"/>
          <w:sz w:val="22"/>
          <w:szCs w:val="22"/>
          <w:u w:val="single"/>
        </w:rPr>
        <w:t>в случае, если квартира, жилой дом или их части являются единственным жилым помещением гражданина и его семьи</w:t>
      </w:r>
      <w:r>
        <w:rPr>
          <w:rFonts w:ascii="Calibri" w:hAnsi="Calibri" w:cs="Calibri"/>
          <w:color w:val="000000"/>
          <w:sz w:val="22"/>
          <w:szCs w:val="22"/>
        </w:rPr>
        <w:t>);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</w:t>
      </w:r>
      <w:r>
        <w:rPr>
          <w:rFonts w:ascii="Calibri" w:hAnsi="Calibri" w:cs="Calibri"/>
          <w:color w:val="000000"/>
          <w:sz w:val="22"/>
          <w:szCs w:val="22"/>
          <w:u w:val="single"/>
        </w:rPr>
        <w:t>в случае, если квартира, жилой дом или их части являются единственным жилым помещением гражданина и его семьи</w:t>
      </w:r>
      <w:r>
        <w:rPr>
          <w:rFonts w:ascii="Calibri" w:hAnsi="Calibri" w:cs="Calibri"/>
          <w:color w:val="000000"/>
          <w:sz w:val="22"/>
          <w:szCs w:val="22"/>
        </w:rPr>
        <w:t>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</w:t>
      </w:r>
      <w:r>
        <w:rPr>
          <w:rFonts w:ascii="Calibri" w:hAnsi="Calibri" w:cs="Calibri"/>
          <w:color w:val="000000"/>
          <w:sz w:val="22"/>
          <w:szCs w:val="22"/>
          <w:u w:val="single"/>
        </w:rPr>
        <w:t>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</w:t>
      </w:r>
      <w:r>
        <w:rPr>
          <w:rFonts w:ascii="Calibri" w:hAnsi="Calibri" w:cs="Calibri"/>
          <w:color w:val="000000"/>
          <w:sz w:val="22"/>
          <w:szCs w:val="22"/>
        </w:rPr>
        <w:t>);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4) защита прав потребителей (</w:t>
      </w:r>
      <w:r>
        <w:rPr>
          <w:rFonts w:ascii="Calibri" w:hAnsi="Calibri" w:cs="Calibri"/>
          <w:color w:val="000000"/>
          <w:sz w:val="22"/>
          <w:szCs w:val="22"/>
          <w:u w:val="single"/>
        </w:rPr>
        <w:t>в части предоставления коммунальных услуг</w:t>
      </w:r>
      <w:r>
        <w:rPr>
          <w:rFonts w:ascii="Calibri" w:hAnsi="Calibri" w:cs="Calibri"/>
          <w:color w:val="000000"/>
          <w:sz w:val="22"/>
          <w:szCs w:val="22"/>
        </w:rPr>
        <w:t>);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5) отказ работодателя в заключении трудового договора, нарушающий гарантии, установленные Трудовым </w:t>
      </w:r>
      <w:hyperlink r:id="rId4" w:history="1">
        <w:r>
          <w:rPr>
            <w:rStyle w:val="a5"/>
            <w:rFonts w:ascii="Calibri" w:hAnsi="Calibri" w:cs="Calibri"/>
            <w:color w:val="000080"/>
            <w:sz w:val="22"/>
            <w:szCs w:val="22"/>
          </w:rPr>
          <w:t>кодексом</w:t>
        </w:r>
      </w:hyperlink>
      <w:r>
        <w:rPr>
          <w:rFonts w:ascii="Calibri" w:hAnsi="Calibri" w:cs="Calibri"/>
          <w:color w:val="000000"/>
          <w:sz w:val="22"/>
          <w:szCs w:val="22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6) признание гражданина безработным и установление пособия по безработице;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10) установление и оспаривание отцовства (материнства), взыскание алиментов;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11) реабилитация граждан, пострадавших от политических репрессий;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12) ограничение дееспособности;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13) обжалование нарушений прав и свобод граждан при оказании психиатрической помощи;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14) медико-социальная экспертиза и реабилитация инвалидов;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 xml:space="preserve">По вопросам, выходящим за рамки перечня видов бесплатной юридической помощи бесплатная юридическая помощь </w:t>
      </w:r>
      <w:proofErr w:type="gramStart"/>
      <w:r>
        <w:rPr>
          <w:rStyle w:val="a4"/>
          <w:rFonts w:ascii="Calibri" w:hAnsi="Calibri" w:cs="Calibri"/>
          <w:color w:val="000000"/>
          <w:sz w:val="22"/>
          <w:szCs w:val="22"/>
        </w:rPr>
        <w:t>не</w:t>
      </w:r>
      <w:proofErr w:type="gramEnd"/>
      <w:r>
        <w:rPr>
          <w:rStyle w:val="a4"/>
          <w:rFonts w:ascii="Calibri" w:hAnsi="Calibri" w:cs="Calibri"/>
          <w:color w:val="000000"/>
          <w:sz w:val="22"/>
          <w:szCs w:val="22"/>
        </w:rPr>
        <w:t xml:space="preserve"> оказывается.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>Дополнительные вопросы (случаи), установленные законом Костромской области от 18.06.2012 № 248-5-ЗКО «О бесплатной юридической помощи в Костромской области»: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 обжалования в судебном порядке актов органов государственной власти, органов местного самоуправления и их должностных лиц;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2) установления порядка пользования жилым помещением, находящимся в общей собственности, в случае если жилое помещение или его часть являются единственным жилым помещением гражданина и его семьи;</w:t>
      </w:r>
    </w:p>
    <w:p w:rsidR="00B5238A" w:rsidRDefault="00B5238A" w:rsidP="00B5238A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3) установления порядка пользования земельным участком 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семьи.</w:t>
      </w:r>
    </w:p>
    <w:p w:rsidR="00FE3AA9" w:rsidRPr="00B5238A" w:rsidRDefault="00FE3AA9" w:rsidP="00B5238A">
      <w:bookmarkStart w:id="0" w:name="_GoBack"/>
      <w:bookmarkEnd w:id="0"/>
    </w:p>
    <w:sectPr w:rsidR="00FE3AA9" w:rsidRPr="00B5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AA"/>
    <w:rsid w:val="004B411D"/>
    <w:rsid w:val="00B5238A"/>
    <w:rsid w:val="00B80EAA"/>
    <w:rsid w:val="00F227C9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301CB-B6D1-4DDC-B558-6185E15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38A"/>
    <w:rPr>
      <w:b/>
      <w:bCs/>
    </w:rPr>
  </w:style>
  <w:style w:type="character" w:styleId="a5">
    <w:name w:val="Hyperlink"/>
    <w:basedOn w:val="a0"/>
    <w:uiPriority w:val="99"/>
    <w:semiHidden/>
    <w:unhideWhenUsed/>
    <w:rsid w:val="00B52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E7E49BE986A4479CA3084C207F936966552D7BCBCC127FBBACF4D6EAX2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Andrei2000320@outlook.com</dc:creator>
  <cp:keywords/>
  <dc:description/>
  <cp:lastModifiedBy>Andrei2000320@outlook.com</cp:lastModifiedBy>
  <cp:revision>3</cp:revision>
  <dcterms:created xsi:type="dcterms:W3CDTF">2022-12-10T08:52:00Z</dcterms:created>
  <dcterms:modified xsi:type="dcterms:W3CDTF">2022-12-10T08:53:00Z</dcterms:modified>
</cp:coreProperties>
</file>